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242" w:rsidRDefault="00FF4242">
      <w:pPr>
        <w:ind w:left="360"/>
        <w:jc w:val="center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Elementi di prove di verifica-Soluzioni</w:t>
      </w:r>
    </w:p>
    <w:p w:rsidR="00FF4242" w:rsidRDefault="00FF4242">
      <w:pPr>
        <w:ind w:left="360"/>
        <w:jc w:val="center"/>
        <w:rPr>
          <w:rFonts w:ascii="Verdana" w:hAnsi="Verdana" w:cs="Arial"/>
          <w:b/>
          <w:sz w:val="22"/>
          <w:szCs w:val="22"/>
        </w:rPr>
      </w:pPr>
    </w:p>
    <w:p w:rsidR="00FF4242" w:rsidRDefault="00FF4242">
      <w:pPr>
        <w:numPr>
          <w:ilvl w:val="0"/>
          <w:numId w:val="1"/>
        </w:numPr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Di una variabile casuale X è riportata nella tabella seguente la sua distribuzione di probabilità:</w:t>
      </w:r>
    </w:p>
    <w:tbl>
      <w:tblPr>
        <w:tblW w:w="0" w:type="auto"/>
        <w:jc w:val="center"/>
        <w:tblInd w:w="3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1"/>
        <w:gridCol w:w="799"/>
      </w:tblGrid>
      <w:tr w:rsidR="00FF4242">
        <w:trPr>
          <w:jc w:val="center"/>
        </w:trPr>
        <w:tc>
          <w:tcPr>
            <w:tcW w:w="1001" w:type="dxa"/>
          </w:tcPr>
          <w:p w:rsidR="00FF4242" w:rsidRDefault="00FF4242">
            <w:pPr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x</w:t>
            </w:r>
          </w:p>
        </w:tc>
        <w:tc>
          <w:tcPr>
            <w:tcW w:w="799" w:type="dxa"/>
          </w:tcPr>
          <w:p w:rsidR="00FF4242" w:rsidRDefault="00FF4242">
            <w:pPr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P(x)</w:t>
            </w:r>
          </w:p>
        </w:tc>
      </w:tr>
      <w:tr w:rsidR="00FF4242">
        <w:trPr>
          <w:jc w:val="center"/>
        </w:trPr>
        <w:tc>
          <w:tcPr>
            <w:tcW w:w="1001" w:type="dxa"/>
          </w:tcPr>
          <w:p w:rsidR="00FF4242" w:rsidRDefault="00FF4242">
            <w:pPr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5</w:t>
            </w:r>
          </w:p>
        </w:tc>
        <w:tc>
          <w:tcPr>
            <w:tcW w:w="799" w:type="dxa"/>
          </w:tcPr>
          <w:p w:rsidR="00FF4242" w:rsidRDefault="00FF4242">
            <w:pPr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0,31</w:t>
            </w:r>
          </w:p>
        </w:tc>
      </w:tr>
      <w:tr w:rsidR="00FF4242">
        <w:trPr>
          <w:jc w:val="center"/>
        </w:trPr>
        <w:tc>
          <w:tcPr>
            <w:tcW w:w="1001" w:type="dxa"/>
          </w:tcPr>
          <w:p w:rsidR="00FF4242" w:rsidRDefault="00FF4242">
            <w:pPr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10</w:t>
            </w:r>
          </w:p>
        </w:tc>
        <w:tc>
          <w:tcPr>
            <w:tcW w:w="799" w:type="dxa"/>
          </w:tcPr>
          <w:p w:rsidR="00FF4242" w:rsidRDefault="00FF4242">
            <w:pPr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?</w:t>
            </w:r>
          </w:p>
        </w:tc>
      </w:tr>
      <w:tr w:rsidR="00FF4242">
        <w:trPr>
          <w:jc w:val="center"/>
        </w:trPr>
        <w:tc>
          <w:tcPr>
            <w:tcW w:w="1001" w:type="dxa"/>
          </w:tcPr>
          <w:p w:rsidR="00FF4242" w:rsidRDefault="00FF4242">
            <w:pPr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15</w:t>
            </w:r>
          </w:p>
        </w:tc>
        <w:tc>
          <w:tcPr>
            <w:tcW w:w="799" w:type="dxa"/>
          </w:tcPr>
          <w:p w:rsidR="00FF4242" w:rsidRDefault="00FF4242">
            <w:pPr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0,21</w:t>
            </w:r>
          </w:p>
        </w:tc>
      </w:tr>
      <w:tr w:rsidR="00FF4242">
        <w:trPr>
          <w:jc w:val="center"/>
        </w:trPr>
        <w:tc>
          <w:tcPr>
            <w:tcW w:w="1001" w:type="dxa"/>
          </w:tcPr>
          <w:p w:rsidR="00FF4242" w:rsidRDefault="00FF4242">
            <w:pPr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20</w:t>
            </w:r>
          </w:p>
        </w:tc>
        <w:tc>
          <w:tcPr>
            <w:tcW w:w="799" w:type="dxa"/>
          </w:tcPr>
          <w:p w:rsidR="00FF4242" w:rsidRDefault="00FF4242">
            <w:pPr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0,10</w:t>
            </w:r>
          </w:p>
        </w:tc>
      </w:tr>
    </w:tbl>
    <w:p w:rsidR="00FF4242" w:rsidRDefault="00FF4242">
      <w:pPr>
        <w:ind w:left="360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Calcola:</w:t>
      </w:r>
    </w:p>
    <w:p w:rsidR="00FF4242" w:rsidRDefault="00FF4242">
      <w:pPr>
        <w:numPr>
          <w:ilvl w:val="0"/>
          <w:numId w:val="5"/>
        </w:numPr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il valore della probabilità di X=10</w:t>
      </w:r>
    </w:p>
    <w:p w:rsidR="00FF4242" w:rsidRDefault="00FF4242">
      <w:pPr>
        <w:numPr>
          <w:ilvl w:val="0"/>
          <w:numId w:val="5"/>
        </w:numPr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il valore modale di X</w:t>
      </w:r>
    </w:p>
    <w:p w:rsidR="00FF4242" w:rsidRDefault="00FF4242">
      <w:pPr>
        <w:numPr>
          <w:ilvl w:val="0"/>
          <w:numId w:val="5"/>
        </w:numPr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il valor medio di X</w:t>
      </w:r>
    </w:p>
    <w:p w:rsidR="00FF4242" w:rsidRDefault="00FF4242">
      <w:pPr>
        <w:numPr>
          <w:ilvl w:val="0"/>
          <w:numId w:val="5"/>
        </w:numPr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la probabilità che X sia maggiore o uguale a 10</w:t>
      </w:r>
    </w:p>
    <w:p w:rsidR="00FF4242" w:rsidRDefault="00FF4242">
      <w:pPr>
        <w:rPr>
          <w:rFonts w:ascii="Verdana" w:hAnsi="Verdana" w:cs="Arial"/>
          <w:sz w:val="22"/>
          <w:szCs w:val="22"/>
        </w:rPr>
      </w:pPr>
    </w:p>
    <w:p w:rsidR="00FF4242" w:rsidRDefault="00FF4242">
      <w:pPr>
        <w:numPr>
          <w:ilvl w:val="0"/>
          <w:numId w:val="8"/>
        </w:numPr>
        <w:rPr>
          <w:rFonts w:ascii="Verdana" w:hAnsi="Verdana" w:cs="Arial"/>
          <w:color w:val="FF0000"/>
          <w:sz w:val="22"/>
          <w:szCs w:val="22"/>
        </w:rPr>
      </w:pPr>
      <w:r>
        <w:rPr>
          <w:rFonts w:ascii="Verdana" w:hAnsi="Verdana" w:cs="Arial"/>
          <w:color w:val="FF0000"/>
          <w:sz w:val="22"/>
          <w:szCs w:val="22"/>
        </w:rPr>
        <w:t>Ricordando che la somma delle probabilità di una variabile discreta è pari a 1 si ha P(X=10)= 1-(0,31+0,21+0,10)=0,38.</w:t>
      </w:r>
    </w:p>
    <w:p w:rsidR="00FF4242" w:rsidRDefault="00FF4242">
      <w:pPr>
        <w:numPr>
          <w:ilvl w:val="0"/>
          <w:numId w:val="8"/>
        </w:numPr>
        <w:rPr>
          <w:rFonts w:ascii="Verdana" w:hAnsi="Verdana" w:cs="Arial"/>
          <w:color w:val="FF0000"/>
          <w:sz w:val="22"/>
          <w:szCs w:val="22"/>
        </w:rPr>
      </w:pPr>
      <w:r>
        <w:rPr>
          <w:rFonts w:ascii="Verdana" w:hAnsi="Verdana" w:cs="Arial"/>
          <w:color w:val="FF0000"/>
          <w:sz w:val="22"/>
          <w:szCs w:val="22"/>
        </w:rPr>
        <w:t>il valore modale è X=10</w:t>
      </w:r>
    </w:p>
    <w:p w:rsidR="00FF4242" w:rsidRDefault="00FF4242">
      <w:pPr>
        <w:numPr>
          <w:ilvl w:val="0"/>
          <w:numId w:val="8"/>
        </w:numPr>
        <w:rPr>
          <w:rFonts w:ascii="Verdana" w:hAnsi="Verdana" w:cs="Arial"/>
          <w:color w:val="FF0000"/>
          <w:sz w:val="22"/>
          <w:szCs w:val="22"/>
        </w:rPr>
      </w:pPr>
      <w:r>
        <w:rPr>
          <w:rFonts w:ascii="Verdana" w:hAnsi="Verdana" w:cs="Arial"/>
          <w:color w:val="FF0000"/>
          <w:sz w:val="22"/>
          <w:szCs w:val="22"/>
        </w:rPr>
        <w:t xml:space="preserve">il valor medio è  </w:t>
      </w:r>
      <w:r>
        <w:rPr>
          <w:rFonts w:ascii="Symbol" w:hAnsi="Symbol" w:cs="Arial"/>
          <w:color w:val="FF0000"/>
          <w:sz w:val="22"/>
          <w:szCs w:val="22"/>
        </w:rPr>
        <w:t></w:t>
      </w:r>
      <w:r>
        <w:rPr>
          <w:rFonts w:ascii="Verdana" w:hAnsi="Verdana" w:cs="Arial"/>
          <w:color w:val="FF0000"/>
          <w:sz w:val="22"/>
          <w:szCs w:val="22"/>
        </w:rPr>
        <w:t>x=10,5</w:t>
      </w:r>
    </w:p>
    <w:p w:rsidR="00FF4242" w:rsidRDefault="00FF4242">
      <w:pPr>
        <w:rPr>
          <w:rFonts w:ascii="Verdana" w:hAnsi="Verdana" w:cs="Arial"/>
          <w:color w:val="FF0000"/>
          <w:sz w:val="22"/>
          <w:szCs w:val="22"/>
        </w:rPr>
      </w:pPr>
    </w:p>
    <w:tbl>
      <w:tblPr>
        <w:tblW w:w="2880" w:type="dxa"/>
        <w:jc w:val="center"/>
        <w:tblInd w:w="55" w:type="dxa"/>
        <w:tblCellMar>
          <w:left w:w="70" w:type="dxa"/>
          <w:right w:w="70" w:type="dxa"/>
        </w:tblCellMar>
        <w:tblLook w:val="0000"/>
      </w:tblPr>
      <w:tblGrid>
        <w:gridCol w:w="960"/>
        <w:gridCol w:w="960"/>
        <w:gridCol w:w="960"/>
      </w:tblGrid>
      <w:tr w:rsidR="00FF4242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242" w:rsidRDefault="00FF4242">
            <w:pPr>
              <w:jc w:val="center"/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4242" w:rsidRDefault="00FF4242">
            <w:pPr>
              <w:jc w:val="center"/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P(x)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4242" w:rsidRDefault="00FF4242">
            <w:pPr>
              <w:jc w:val="center"/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x∙P(x)</w:t>
            </w:r>
          </w:p>
        </w:tc>
      </w:tr>
      <w:tr w:rsidR="00FF4242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242" w:rsidRDefault="00FF4242">
            <w:pPr>
              <w:jc w:val="center"/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4242" w:rsidRDefault="00FF4242">
            <w:pPr>
              <w:jc w:val="center"/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0,31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4242" w:rsidRDefault="00FF4242">
            <w:pPr>
              <w:jc w:val="center"/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1,55</w:t>
            </w:r>
          </w:p>
        </w:tc>
      </w:tr>
      <w:tr w:rsidR="00FF4242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242" w:rsidRDefault="00FF4242">
            <w:pPr>
              <w:jc w:val="center"/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4242" w:rsidRDefault="00FF4242">
            <w:pPr>
              <w:jc w:val="center"/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0,38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4242" w:rsidRDefault="00FF4242">
            <w:pPr>
              <w:jc w:val="center"/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3,8</w:t>
            </w:r>
          </w:p>
        </w:tc>
      </w:tr>
      <w:tr w:rsidR="00FF4242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242" w:rsidRDefault="00FF4242">
            <w:pPr>
              <w:jc w:val="center"/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4242" w:rsidRDefault="00FF4242">
            <w:pPr>
              <w:jc w:val="center"/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0,21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4242" w:rsidRDefault="00FF4242">
            <w:pPr>
              <w:jc w:val="center"/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3,15</w:t>
            </w:r>
          </w:p>
        </w:tc>
      </w:tr>
      <w:tr w:rsidR="00FF4242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242" w:rsidRDefault="00FF4242">
            <w:pPr>
              <w:jc w:val="center"/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4242" w:rsidRDefault="00FF4242">
            <w:pPr>
              <w:jc w:val="center"/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4242" w:rsidRDefault="00FF4242">
            <w:pPr>
              <w:jc w:val="center"/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2</w:t>
            </w:r>
          </w:p>
        </w:tc>
      </w:tr>
      <w:tr w:rsidR="00FF4242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4242" w:rsidRDefault="00FF424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4242" w:rsidRDefault="00FF4242">
            <w:pPr>
              <w:jc w:val="center"/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4242" w:rsidRDefault="00FF4242">
            <w:pPr>
              <w:jc w:val="center"/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10,5</w:t>
            </w:r>
          </w:p>
        </w:tc>
      </w:tr>
      <w:tr w:rsidR="00FF4242">
        <w:trPr>
          <w:trHeight w:val="25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4242" w:rsidRDefault="00FF4242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4242" w:rsidRDefault="00FF4242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4242" w:rsidRDefault="00FF424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media</w:t>
            </w:r>
          </w:p>
        </w:tc>
      </w:tr>
    </w:tbl>
    <w:p w:rsidR="00FF4242" w:rsidRDefault="00FF4242">
      <w:pPr>
        <w:rPr>
          <w:rFonts w:ascii="Verdana" w:hAnsi="Verdana" w:cs="Arial"/>
          <w:color w:val="FF0000"/>
          <w:sz w:val="22"/>
          <w:szCs w:val="22"/>
        </w:rPr>
      </w:pPr>
    </w:p>
    <w:p w:rsidR="00FF4242" w:rsidRDefault="00FF4242">
      <w:pPr>
        <w:numPr>
          <w:ilvl w:val="0"/>
          <w:numId w:val="8"/>
        </w:numPr>
        <w:rPr>
          <w:rFonts w:ascii="Verdana" w:hAnsi="Verdana" w:cs="Arial"/>
          <w:color w:val="FF0000"/>
          <w:sz w:val="22"/>
          <w:szCs w:val="22"/>
        </w:rPr>
      </w:pPr>
      <w:r>
        <w:rPr>
          <w:rFonts w:ascii="Verdana" w:hAnsi="Verdana" w:cs="Arial"/>
          <w:color w:val="FF0000"/>
          <w:sz w:val="22"/>
          <w:szCs w:val="22"/>
        </w:rPr>
        <w:t>P(X≥ 10)= 0,38+0,21+0,10= 1- P(X=5)=1- 0,31=0,69</w:t>
      </w:r>
    </w:p>
    <w:p w:rsidR="00FF4242" w:rsidRDefault="00FF4242">
      <w:pPr>
        <w:rPr>
          <w:rFonts w:ascii="Verdana" w:hAnsi="Verdana" w:cs="Arial"/>
          <w:sz w:val="22"/>
          <w:szCs w:val="22"/>
          <w:lang w:val="fr-FR"/>
        </w:rPr>
      </w:pPr>
    </w:p>
    <w:p w:rsidR="00FF4242" w:rsidRDefault="00FF4242">
      <w:pPr>
        <w:numPr>
          <w:ilvl w:val="0"/>
          <w:numId w:val="1"/>
        </w:numPr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In un tiro a segno un concorrente ha a disposizione 4 colpi, smette di sparare quando colpisce la prima volta il bersaglio e di sicuro colpisce il bersaglio. Indicata con X la variabile casuale “numero di colpi sparati fino a colpire la prima volta il bersaglio” scrivere la distribuzione di probabilità di X sapendo che il concorrente ha probabilità di colpire il bersaglio ad ogni colpo pari a 0,7. </w:t>
      </w:r>
    </w:p>
    <w:p w:rsidR="00FF4242" w:rsidRDefault="00FF4242">
      <w:pPr>
        <w:ind w:left="360"/>
        <w:rPr>
          <w:rFonts w:ascii="Verdana" w:hAnsi="Verdana" w:cs="Arial"/>
          <w:color w:val="FF0000"/>
          <w:sz w:val="22"/>
          <w:szCs w:val="22"/>
        </w:rPr>
      </w:pPr>
    </w:p>
    <w:p w:rsidR="00FF4242" w:rsidRDefault="00FF4242">
      <w:pPr>
        <w:ind w:left="360"/>
        <w:rPr>
          <w:rFonts w:ascii="Verdana" w:hAnsi="Verdana" w:cs="Arial"/>
          <w:color w:val="FF0000"/>
          <w:sz w:val="22"/>
          <w:szCs w:val="22"/>
        </w:rPr>
      </w:pPr>
      <w:r>
        <w:rPr>
          <w:rFonts w:ascii="Verdana" w:hAnsi="Verdana" w:cs="Arial"/>
          <w:color w:val="FF0000"/>
          <w:sz w:val="22"/>
          <w:szCs w:val="22"/>
        </w:rPr>
        <w:t>X può assumere i valori 1 (colpisce al primo colpo), 2 (colpisce al secondo colpo), 3 (colpisce al terzo colpo), 4 (colpisce al quarto colpo) con probabilità riportate in tabella: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"/>
        <w:gridCol w:w="1821"/>
      </w:tblGrid>
      <w:tr w:rsidR="00FF4242">
        <w:trPr>
          <w:jc w:val="center"/>
        </w:trPr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x</w:t>
            </w:r>
          </w:p>
        </w:tc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P(x)</w:t>
            </w:r>
          </w:p>
        </w:tc>
      </w:tr>
      <w:tr w:rsidR="00FF4242">
        <w:trPr>
          <w:jc w:val="center"/>
        </w:trPr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0,7</w:t>
            </w:r>
          </w:p>
        </w:tc>
      </w:tr>
      <w:tr w:rsidR="00FF4242">
        <w:trPr>
          <w:jc w:val="center"/>
        </w:trPr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0,3</w:t>
            </w:r>
            <w:r>
              <w:rPr>
                <w:rFonts w:ascii="Verdana" w:hAnsi="Verdana" w:cs="Arial"/>
                <w:color w:val="FF0000"/>
                <w:sz w:val="22"/>
                <w:szCs w:val="22"/>
              </w:rPr>
              <w:sym w:font="Symbol" w:char="F0D7"/>
            </w:r>
            <w:r>
              <w:rPr>
                <w:rFonts w:ascii="Verdana" w:hAnsi="Verdana" w:cs="Arial"/>
                <w:color w:val="FF0000"/>
                <w:sz w:val="22"/>
                <w:szCs w:val="22"/>
              </w:rPr>
              <w:t>0,7</w:t>
            </w:r>
          </w:p>
        </w:tc>
      </w:tr>
      <w:tr w:rsidR="00FF4242">
        <w:trPr>
          <w:jc w:val="center"/>
        </w:trPr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0,3</w:t>
            </w:r>
            <w:r>
              <w:rPr>
                <w:rFonts w:ascii="Verdana" w:hAnsi="Verdana" w:cs="Arial"/>
                <w:color w:val="FF0000"/>
                <w:sz w:val="22"/>
                <w:szCs w:val="22"/>
              </w:rPr>
              <w:sym w:font="Symbol" w:char="F0D7"/>
            </w:r>
            <w:r>
              <w:rPr>
                <w:rFonts w:ascii="Verdana" w:hAnsi="Verdana" w:cs="Arial"/>
                <w:color w:val="FF0000"/>
                <w:sz w:val="22"/>
                <w:szCs w:val="22"/>
              </w:rPr>
              <w:t>0,3</w:t>
            </w:r>
            <w:r>
              <w:rPr>
                <w:rFonts w:ascii="Verdana" w:hAnsi="Verdana" w:cs="Arial"/>
                <w:color w:val="FF0000"/>
                <w:sz w:val="22"/>
                <w:szCs w:val="22"/>
              </w:rPr>
              <w:sym w:font="Symbol" w:char="F0D7"/>
            </w:r>
            <w:r>
              <w:rPr>
                <w:rFonts w:ascii="Verdana" w:hAnsi="Verdana" w:cs="Arial"/>
                <w:color w:val="FF0000"/>
                <w:sz w:val="22"/>
                <w:szCs w:val="22"/>
              </w:rPr>
              <w:t>0,7</w:t>
            </w:r>
          </w:p>
        </w:tc>
      </w:tr>
      <w:tr w:rsidR="00FF4242">
        <w:trPr>
          <w:jc w:val="center"/>
        </w:trPr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0,3</w:t>
            </w:r>
            <w:r>
              <w:rPr>
                <w:rFonts w:ascii="Verdana" w:hAnsi="Verdana" w:cs="Arial"/>
                <w:color w:val="FF0000"/>
                <w:sz w:val="22"/>
                <w:szCs w:val="22"/>
              </w:rPr>
              <w:sym w:font="Symbol" w:char="F0D7"/>
            </w:r>
            <w:r>
              <w:rPr>
                <w:rFonts w:ascii="Verdana" w:hAnsi="Verdana" w:cs="Arial"/>
                <w:color w:val="FF0000"/>
                <w:sz w:val="22"/>
                <w:szCs w:val="22"/>
              </w:rPr>
              <w:t>0,3</w:t>
            </w:r>
            <w:r>
              <w:rPr>
                <w:rFonts w:ascii="Verdana" w:hAnsi="Verdana" w:cs="Arial"/>
                <w:color w:val="FF0000"/>
                <w:sz w:val="22"/>
                <w:szCs w:val="22"/>
              </w:rPr>
              <w:sym w:font="Symbol" w:char="F0D7"/>
            </w:r>
            <w:r>
              <w:rPr>
                <w:rFonts w:ascii="Verdana" w:hAnsi="Verdana" w:cs="Arial"/>
                <w:color w:val="FF0000"/>
                <w:sz w:val="22"/>
                <w:szCs w:val="22"/>
              </w:rPr>
              <w:t>0,3</w:t>
            </w:r>
            <w:r>
              <w:rPr>
                <w:rFonts w:ascii="Verdana" w:hAnsi="Verdana" w:cs="Arial"/>
                <w:color w:val="FF0000"/>
                <w:sz w:val="22"/>
                <w:szCs w:val="22"/>
              </w:rPr>
              <w:sym w:font="Symbol" w:char="F0D7"/>
            </w:r>
            <w:r>
              <w:rPr>
                <w:rFonts w:ascii="Verdana" w:hAnsi="Verdana" w:cs="Arial"/>
                <w:color w:val="FF0000"/>
                <w:sz w:val="22"/>
                <w:szCs w:val="22"/>
              </w:rPr>
              <w:t>0,7</w:t>
            </w:r>
          </w:p>
        </w:tc>
      </w:tr>
    </w:tbl>
    <w:p w:rsidR="00FF4242" w:rsidRDefault="00FF4242">
      <w:pPr>
        <w:ind w:left="360"/>
      </w:pPr>
    </w:p>
    <w:p w:rsidR="00FF4242" w:rsidRDefault="00FF4242">
      <w:pPr>
        <w:numPr>
          <w:ilvl w:val="0"/>
          <w:numId w:val="1"/>
        </w:numPr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Si lancino due dadi di colore diverso (uno rosso e l’altro verde).</w:t>
      </w:r>
    </w:p>
    <w:p w:rsidR="00FF4242" w:rsidRDefault="00FF4242">
      <w:pPr>
        <w:numPr>
          <w:ilvl w:val="0"/>
          <w:numId w:val="4"/>
        </w:numPr>
        <w:tabs>
          <w:tab w:val="num" w:pos="540"/>
        </w:tabs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costruisci lo spazio degli esiti elementari: coppie di risultati impressi nelle facce dei rispettivi dadi;</w:t>
      </w:r>
    </w:p>
    <w:p w:rsidR="00FF4242" w:rsidRDefault="00FF4242">
      <w:pPr>
        <w:numPr>
          <w:ilvl w:val="0"/>
          <w:numId w:val="4"/>
        </w:numPr>
        <w:tabs>
          <w:tab w:val="num" w:pos="540"/>
        </w:tabs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costruisci la distribuzione di probabilità della variabile casuale X:differenza fra l’esito del dado rosso e del dado verde” e commenta il risultato ottenuto;</w:t>
      </w:r>
    </w:p>
    <w:p w:rsidR="00FF4242" w:rsidRDefault="00FF4242">
      <w:pPr>
        <w:numPr>
          <w:ilvl w:val="0"/>
          <w:numId w:val="4"/>
        </w:numPr>
        <w:tabs>
          <w:tab w:val="num" w:pos="540"/>
        </w:tabs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costruisci la variabile casuale Y:”quantità di numeri primi nell’esito elementare”, non considerando il valore 1 come numero primo.</w:t>
      </w:r>
    </w:p>
    <w:p w:rsidR="00FF4242" w:rsidRDefault="00FF4242">
      <w:pPr>
        <w:numPr>
          <w:ilvl w:val="0"/>
          <w:numId w:val="4"/>
        </w:numPr>
        <w:tabs>
          <w:tab w:val="num" w:pos="540"/>
        </w:tabs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lastRenderedPageBreak/>
        <w:t>E’ vero che la media di Y è 1?</w:t>
      </w:r>
    </w:p>
    <w:p w:rsidR="00FF4242" w:rsidRDefault="00FF4242">
      <w:pPr>
        <w:numPr>
          <w:ilvl w:val="0"/>
          <w:numId w:val="9"/>
        </w:numPr>
        <w:rPr>
          <w:rFonts w:ascii="Verdana" w:hAnsi="Verdana" w:cs="Arial"/>
          <w:color w:val="FF0000"/>
          <w:sz w:val="22"/>
          <w:szCs w:val="22"/>
        </w:rPr>
      </w:pPr>
      <w:r>
        <w:rPr>
          <w:rFonts w:ascii="Verdana" w:hAnsi="Verdana" w:cs="Arial"/>
          <w:color w:val="FF0000"/>
          <w:sz w:val="22"/>
          <w:szCs w:val="22"/>
        </w:rPr>
        <w:sym w:font="Symbol" w:char="F057"/>
      </w:r>
      <w:r>
        <w:rPr>
          <w:rFonts w:ascii="Verdana" w:hAnsi="Verdana" w:cs="Arial"/>
          <w:color w:val="FF0000"/>
          <w:sz w:val="22"/>
          <w:szCs w:val="22"/>
        </w:rPr>
        <w:t xml:space="preserve">= </w:t>
      </w:r>
      <w:r>
        <w:rPr>
          <w:rFonts w:ascii="Verdana" w:hAnsi="Verdana" w:cs="Arial"/>
          <w:color w:val="FF0000"/>
          <w:sz w:val="22"/>
          <w:szCs w:val="22"/>
        </w:rPr>
        <w:sym w:font="Symbol" w:char="F07B"/>
      </w:r>
      <w:r>
        <w:rPr>
          <w:rFonts w:ascii="Verdana" w:hAnsi="Verdana" w:cs="Arial"/>
          <w:color w:val="FF0000"/>
          <w:sz w:val="22"/>
          <w:szCs w:val="22"/>
        </w:rPr>
        <w:t>(1,1); ….,(1,6); (2,1);……,(2,6);   .(6,1); …(6,6)</w:t>
      </w:r>
      <w:r>
        <w:rPr>
          <w:rFonts w:ascii="Verdana" w:hAnsi="Verdana" w:cs="Arial"/>
          <w:color w:val="FF0000"/>
          <w:sz w:val="22"/>
          <w:szCs w:val="22"/>
        </w:rPr>
        <w:sym w:font="Symbol" w:char="F07D"/>
      </w:r>
      <w:r>
        <w:rPr>
          <w:rFonts w:ascii="Verdana" w:hAnsi="Verdana" w:cs="Arial"/>
          <w:color w:val="FF0000"/>
          <w:sz w:val="22"/>
          <w:szCs w:val="22"/>
        </w:rPr>
        <w:t xml:space="preserve"> gli esiti elementari sono 36 e sono equiprobabili.</w:t>
      </w:r>
    </w:p>
    <w:p w:rsidR="00FF4242" w:rsidRDefault="00FF4242">
      <w:pPr>
        <w:numPr>
          <w:ilvl w:val="0"/>
          <w:numId w:val="9"/>
        </w:numPr>
        <w:rPr>
          <w:rFonts w:ascii="Verdana" w:hAnsi="Verdana" w:cs="Arial"/>
          <w:color w:val="FF0000"/>
          <w:sz w:val="22"/>
          <w:szCs w:val="22"/>
        </w:rPr>
      </w:pPr>
      <w:r>
        <w:rPr>
          <w:rFonts w:ascii="Verdana" w:hAnsi="Verdana" w:cs="Arial"/>
          <w:color w:val="FF0000"/>
          <w:sz w:val="22"/>
          <w:szCs w:val="22"/>
        </w:rPr>
        <w:t>La distribuzione di probabilità di X è:</w:t>
      </w:r>
    </w:p>
    <w:p w:rsidR="00FF4242" w:rsidRDefault="00FF4242">
      <w:pPr>
        <w:ind w:left="1080"/>
        <w:rPr>
          <w:rFonts w:ascii="Verdana" w:hAnsi="Verdana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5"/>
        <w:gridCol w:w="736"/>
      </w:tblGrid>
      <w:tr w:rsidR="00FF4242">
        <w:trPr>
          <w:jc w:val="center"/>
        </w:trPr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x</w:t>
            </w:r>
          </w:p>
        </w:tc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P(x)</w:t>
            </w:r>
          </w:p>
        </w:tc>
      </w:tr>
      <w:tr w:rsidR="00FF4242">
        <w:trPr>
          <w:jc w:val="center"/>
        </w:trPr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-5</w:t>
            </w:r>
          </w:p>
        </w:tc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1/36</w:t>
            </w:r>
          </w:p>
        </w:tc>
      </w:tr>
      <w:tr w:rsidR="00FF4242">
        <w:trPr>
          <w:jc w:val="center"/>
        </w:trPr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-4</w:t>
            </w:r>
          </w:p>
        </w:tc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2/36</w:t>
            </w:r>
          </w:p>
        </w:tc>
      </w:tr>
      <w:tr w:rsidR="00FF4242">
        <w:trPr>
          <w:jc w:val="center"/>
        </w:trPr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-3</w:t>
            </w:r>
          </w:p>
        </w:tc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3/36</w:t>
            </w:r>
          </w:p>
        </w:tc>
      </w:tr>
      <w:tr w:rsidR="00FF4242">
        <w:trPr>
          <w:jc w:val="center"/>
        </w:trPr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-2</w:t>
            </w:r>
          </w:p>
        </w:tc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4/36</w:t>
            </w:r>
          </w:p>
        </w:tc>
      </w:tr>
      <w:tr w:rsidR="00FF4242">
        <w:trPr>
          <w:jc w:val="center"/>
        </w:trPr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-1</w:t>
            </w:r>
          </w:p>
        </w:tc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5/36</w:t>
            </w:r>
          </w:p>
        </w:tc>
      </w:tr>
      <w:tr w:rsidR="00FF4242">
        <w:trPr>
          <w:jc w:val="center"/>
        </w:trPr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6/36</w:t>
            </w:r>
          </w:p>
        </w:tc>
      </w:tr>
      <w:tr w:rsidR="00FF4242">
        <w:trPr>
          <w:jc w:val="center"/>
        </w:trPr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5/36</w:t>
            </w:r>
          </w:p>
        </w:tc>
      </w:tr>
      <w:tr w:rsidR="00FF4242">
        <w:trPr>
          <w:jc w:val="center"/>
        </w:trPr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4/36</w:t>
            </w:r>
          </w:p>
        </w:tc>
      </w:tr>
      <w:tr w:rsidR="00FF4242">
        <w:trPr>
          <w:jc w:val="center"/>
        </w:trPr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3/36</w:t>
            </w:r>
          </w:p>
        </w:tc>
      </w:tr>
      <w:tr w:rsidR="00FF4242">
        <w:trPr>
          <w:jc w:val="center"/>
        </w:trPr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2/36</w:t>
            </w:r>
          </w:p>
        </w:tc>
      </w:tr>
      <w:tr w:rsidR="00FF4242">
        <w:trPr>
          <w:jc w:val="center"/>
        </w:trPr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1/36</w:t>
            </w:r>
          </w:p>
        </w:tc>
      </w:tr>
      <w:tr w:rsidR="00FF4242">
        <w:trPr>
          <w:jc w:val="center"/>
        </w:trPr>
        <w:tc>
          <w:tcPr>
            <w:tcW w:w="0" w:type="auto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somma</w:t>
            </w:r>
          </w:p>
        </w:tc>
        <w:tc>
          <w:tcPr>
            <w:tcW w:w="0" w:type="auto"/>
          </w:tcPr>
          <w:p w:rsidR="00FF4242" w:rsidRDefault="00FF4242">
            <w:pPr>
              <w:jc w:val="center"/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1</w:t>
            </w:r>
          </w:p>
        </w:tc>
      </w:tr>
    </w:tbl>
    <w:p w:rsidR="00FF4242" w:rsidRDefault="00FF4242">
      <w:pPr>
        <w:rPr>
          <w:rFonts w:ascii="Verdana" w:hAnsi="Verdana" w:cs="Arial"/>
          <w:sz w:val="22"/>
          <w:szCs w:val="22"/>
        </w:rPr>
      </w:pPr>
    </w:p>
    <w:p w:rsidR="00FF4242" w:rsidRDefault="00FF4242">
      <w:pPr>
        <w:ind w:left="360"/>
        <w:rPr>
          <w:rFonts w:ascii="Verdana" w:hAnsi="Verdana" w:cs="Arial"/>
          <w:color w:val="FF0000"/>
          <w:sz w:val="22"/>
          <w:szCs w:val="22"/>
        </w:rPr>
      </w:pPr>
      <w:r>
        <w:rPr>
          <w:rFonts w:ascii="Verdana" w:hAnsi="Verdana" w:cs="Arial"/>
          <w:color w:val="FF0000"/>
          <w:sz w:val="22"/>
          <w:szCs w:val="22"/>
        </w:rPr>
        <w:t>la distribuzione è simmetrica rispetto a X=0 che rappresenta sia il valore modale che il valor medio</w:t>
      </w:r>
    </w:p>
    <w:p w:rsidR="00FF4242" w:rsidRDefault="00FF4242">
      <w:pPr>
        <w:numPr>
          <w:ilvl w:val="0"/>
          <w:numId w:val="9"/>
        </w:numPr>
        <w:rPr>
          <w:rFonts w:ascii="Verdana" w:hAnsi="Verdana" w:cs="Arial"/>
          <w:color w:val="FF0000"/>
          <w:sz w:val="22"/>
          <w:szCs w:val="22"/>
        </w:rPr>
      </w:pPr>
      <w:r>
        <w:rPr>
          <w:rFonts w:ascii="Verdana" w:hAnsi="Verdana" w:cs="Arial"/>
          <w:color w:val="FF0000"/>
          <w:sz w:val="22"/>
          <w:szCs w:val="22"/>
        </w:rPr>
        <w:t>La distribuzione di probabilità di Y è:</w:t>
      </w:r>
    </w:p>
    <w:p w:rsidR="00FF4242" w:rsidRDefault="00FF4242">
      <w:pPr>
        <w:rPr>
          <w:rFonts w:ascii="Verdana" w:hAnsi="Verdana" w:cs="Arial"/>
          <w:color w:val="FF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5"/>
        <w:gridCol w:w="876"/>
      </w:tblGrid>
      <w:tr w:rsidR="00FF4242">
        <w:trPr>
          <w:jc w:val="center"/>
        </w:trPr>
        <w:tc>
          <w:tcPr>
            <w:tcW w:w="457" w:type="dxa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y</w:t>
            </w:r>
          </w:p>
        </w:tc>
        <w:tc>
          <w:tcPr>
            <w:tcW w:w="735" w:type="dxa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P(y)</w:t>
            </w:r>
          </w:p>
        </w:tc>
      </w:tr>
      <w:tr w:rsidR="00FF4242">
        <w:trPr>
          <w:jc w:val="center"/>
        </w:trPr>
        <w:tc>
          <w:tcPr>
            <w:tcW w:w="457" w:type="dxa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0</w:t>
            </w:r>
          </w:p>
        </w:tc>
        <w:tc>
          <w:tcPr>
            <w:tcW w:w="735" w:type="dxa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9/36</w:t>
            </w:r>
          </w:p>
        </w:tc>
      </w:tr>
      <w:tr w:rsidR="00FF4242">
        <w:trPr>
          <w:jc w:val="center"/>
        </w:trPr>
        <w:tc>
          <w:tcPr>
            <w:tcW w:w="457" w:type="dxa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1</w:t>
            </w:r>
          </w:p>
        </w:tc>
        <w:tc>
          <w:tcPr>
            <w:tcW w:w="735" w:type="dxa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18/36</w:t>
            </w:r>
          </w:p>
        </w:tc>
      </w:tr>
      <w:tr w:rsidR="00FF4242">
        <w:trPr>
          <w:jc w:val="center"/>
        </w:trPr>
        <w:tc>
          <w:tcPr>
            <w:tcW w:w="457" w:type="dxa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2</w:t>
            </w:r>
          </w:p>
        </w:tc>
        <w:tc>
          <w:tcPr>
            <w:tcW w:w="735" w:type="dxa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9/36</w:t>
            </w:r>
          </w:p>
        </w:tc>
      </w:tr>
      <w:tr w:rsidR="00FF4242">
        <w:trPr>
          <w:jc w:val="center"/>
        </w:trPr>
        <w:tc>
          <w:tcPr>
            <w:tcW w:w="457" w:type="dxa"/>
          </w:tcPr>
          <w:p w:rsidR="00FF4242" w:rsidRDefault="00FF4242">
            <w:pPr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somma</w:t>
            </w:r>
          </w:p>
        </w:tc>
        <w:tc>
          <w:tcPr>
            <w:tcW w:w="735" w:type="dxa"/>
          </w:tcPr>
          <w:p w:rsidR="00FF4242" w:rsidRDefault="00FF4242">
            <w:pPr>
              <w:jc w:val="center"/>
              <w:rPr>
                <w:rFonts w:ascii="Verdana" w:hAnsi="Verdana" w:cs="Arial"/>
                <w:color w:val="FF0000"/>
                <w:sz w:val="22"/>
                <w:szCs w:val="22"/>
              </w:rPr>
            </w:pPr>
            <w:r>
              <w:rPr>
                <w:rFonts w:ascii="Verdana" w:hAnsi="Verdana" w:cs="Arial"/>
                <w:color w:val="FF0000"/>
                <w:sz w:val="22"/>
                <w:szCs w:val="22"/>
              </w:rPr>
              <w:t>1</w:t>
            </w:r>
          </w:p>
        </w:tc>
      </w:tr>
    </w:tbl>
    <w:p w:rsidR="00FF4242" w:rsidRDefault="00FF4242">
      <w:pPr>
        <w:rPr>
          <w:rFonts w:ascii="Verdana" w:hAnsi="Verdana" w:cs="Arial"/>
          <w:color w:val="FF0000"/>
          <w:sz w:val="22"/>
          <w:szCs w:val="22"/>
        </w:rPr>
      </w:pPr>
    </w:p>
    <w:p w:rsidR="00FF4242" w:rsidRDefault="00FF4242">
      <w:pPr>
        <w:rPr>
          <w:rFonts w:ascii="Verdana" w:hAnsi="Verdana" w:cs="Arial"/>
          <w:color w:val="FF0000"/>
          <w:sz w:val="22"/>
          <w:szCs w:val="22"/>
        </w:rPr>
      </w:pPr>
    </w:p>
    <w:p w:rsidR="00FF4242" w:rsidRDefault="00FF4242">
      <w:pPr>
        <w:numPr>
          <w:ilvl w:val="0"/>
          <w:numId w:val="9"/>
        </w:numPr>
        <w:rPr>
          <w:rFonts w:ascii="Verdana" w:hAnsi="Verdana" w:cs="Arial"/>
          <w:color w:val="FF0000"/>
          <w:sz w:val="22"/>
          <w:szCs w:val="22"/>
        </w:rPr>
      </w:pPr>
      <w:r>
        <w:rPr>
          <w:rFonts w:ascii="Verdana" w:hAnsi="Verdana" w:cs="Arial"/>
          <w:color w:val="FF0000"/>
          <w:sz w:val="22"/>
          <w:szCs w:val="22"/>
        </w:rPr>
        <w:t xml:space="preserve">Si perché la distribuzione è simmetrica rispetto a 1. Oppure facendo il calcolo si ha : </w:t>
      </w:r>
    </w:p>
    <w:tbl>
      <w:tblPr>
        <w:tblW w:w="2880" w:type="dxa"/>
        <w:jc w:val="center"/>
        <w:tblInd w:w="55" w:type="dxa"/>
        <w:tblCellMar>
          <w:left w:w="70" w:type="dxa"/>
          <w:right w:w="70" w:type="dxa"/>
        </w:tblCellMar>
        <w:tblLook w:val="0000"/>
      </w:tblPr>
      <w:tblGrid>
        <w:gridCol w:w="960"/>
        <w:gridCol w:w="960"/>
        <w:gridCol w:w="960"/>
      </w:tblGrid>
      <w:tr w:rsidR="00FF4242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4242" w:rsidRDefault="00FF424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4242" w:rsidRDefault="00FF424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P(y)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4242" w:rsidRDefault="00FF424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y P(y)</w:t>
            </w:r>
          </w:p>
        </w:tc>
      </w:tr>
      <w:tr w:rsidR="00FF4242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4242" w:rsidRDefault="00FF424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4242" w:rsidRDefault="00FF424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0,25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4242" w:rsidRDefault="00FF424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</w:p>
        </w:tc>
      </w:tr>
      <w:tr w:rsidR="00FF4242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4242" w:rsidRDefault="00FF424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4242" w:rsidRDefault="00FF424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4242" w:rsidRDefault="00FF424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0,5</w:t>
            </w:r>
          </w:p>
        </w:tc>
      </w:tr>
      <w:tr w:rsidR="00FF4242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4242" w:rsidRDefault="00FF424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4242" w:rsidRDefault="00FF424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0,25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4242" w:rsidRDefault="00FF424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0,5</w:t>
            </w:r>
          </w:p>
        </w:tc>
      </w:tr>
      <w:tr w:rsidR="00FF4242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4242" w:rsidRDefault="00FF424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somma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4242" w:rsidRDefault="00FF424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4242" w:rsidRDefault="00FF424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1,00</w:t>
            </w:r>
          </w:p>
        </w:tc>
      </w:tr>
      <w:tr w:rsidR="00FF4242">
        <w:trPr>
          <w:trHeight w:val="25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4242" w:rsidRDefault="00FF4242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4242" w:rsidRDefault="00FF4242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4242" w:rsidRDefault="00FF424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media</w:t>
            </w:r>
          </w:p>
        </w:tc>
      </w:tr>
    </w:tbl>
    <w:p w:rsidR="00FF4242" w:rsidRDefault="00FF4242">
      <w:pPr>
        <w:ind w:left="1080"/>
        <w:rPr>
          <w:rFonts w:ascii="Verdana" w:hAnsi="Verdana" w:cs="Arial"/>
          <w:color w:val="FF0000"/>
          <w:sz w:val="22"/>
          <w:szCs w:val="22"/>
        </w:rPr>
      </w:pPr>
    </w:p>
    <w:sectPr w:rsidR="00FF424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06D47"/>
    <w:multiLevelType w:val="hybridMultilevel"/>
    <w:tmpl w:val="164A5ABC"/>
    <w:lvl w:ilvl="0" w:tplc="95206F7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0EEE714D"/>
    <w:multiLevelType w:val="hybridMultilevel"/>
    <w:tmpl w:val="C5F85F22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3164D1"/>
    <w:multiLevelType w:val="hybridMultilevel"/>
    <w:tmpl w:val="0538A822"/>
    <w:lvl w:ilvl="0" w:tplc="A648AFE2">
      <w:start w:val="1"/>
      <w:numFmt w:val="lowerLetter"/>
      <w:lvlText w:val="%1)"/>
      <w:legacy w:legacy="1" w:legacySpace="0" w:legacyIndent="283"/>
      <w:lvlJc w:val="left"/>
      <w:pPr>
        <w:ind w:left="1068" w:hanging="283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CA31AF3"/>
    <w:multiLevelType w:val="hybridMultilevel"/>
    <w:tmpl w:val="0E762498"/>
    <w:lvl w:ilvl="0" w:tplc="0410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35F66328"/>
    <w:multiLevelType w:val="hybridMultilevel"/>
    <w:tmpl w:val="98E6183E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60D13B9"/>
    <w:multiLevelType w:val="hybridMultilevel"/>
    <w:tmpl w:val="A3CE7D2A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FD18EA"/>
    <w:multiLevelType w:val="hybridMultilevel"/>
    <w:tmpl w:val="FDCC4358"/>
    <w:lvl w:ilvl="0" w:tplc="A648AFE2">
      <w:start w:val="1"/>
      <w:numFmt w:val="lowerLetter"/>
      <w:lvlText w:val="%1)"/>
      <w:legacy w:legacy="1" w:legacySpace="0" w:legacyIndent="283"/>
      <w:lvlJc w:val="left"/>
      <w:pPr>
        <w:ind w:left="1068" w:hanging="283"/>
      </w:pPr>
    </w:lvl>
    <w:lvl w:ilvl="1" w:tplc="0410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9F72100"/>
    <w:multiLevelType w:val="hybridMultilevel"/>
    <w:tmpl w:val="6838B9C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5206F7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FF664C5"/>
    <w:multiLevelType w:val="hybridMultilevel"/>
    <w:tmpl w:val="BD8668AE"/>
    <w:lvl w:ilvl="0" w:tplc="95206F7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4"/>
  </w:num>
  <w:num w:numId="5">
    <w:abstractNumId w:val="6"/>
  </w:num>
  <w:num w:numId="6">
    <w:abstractNumId w:val="1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283"/>
  <w:characterSpacingControl w:val="doNotCompress"/>
  <w:compat/>
  <w:rsids>
    <w:rsidRoot w:val="001634AC"/>
    <w:rsid w:val="001634AC"/>
    <w:rsid w:val="002810C5"/>
    <w:rsid w:val="00FF4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Corpodeltesto">
    <w:name w:val="Body Text"/>
    <w:basedOn w:val="Normale"/>
    <w:rPr>
      <w:rFonts w:ascii="Verdana" w:hAnsi="Verdana" w:cs="Arial"/>
      <w:color w:val="FF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2E02EBE99D3C94AAC4DB194F1C51598" ma:contentTypeVersion="11" ma:contentTypeDescription="Creare un nuovo documento." ma:contentTypeScope="" ma:versionID="4bf12fa0bcc676a8f178f807ec7b8bf7">
  <xsd:schema xmlns:xsd="http://www.w3.org/2001/XMLSchema" xmlns:xs="http://www.w3.org/2001/XMLSchema" xmlns:p="http://schemas.microsoft.com/office/2006/metadata/properties" xmlns:ns2="965f2c6e-6483-4218-990f-7afd10ba32dd" xmlns:ns3="e3c4b8a6-83f2-48e8-82ed-6318525d08a0" targetNamespace="http://schemas.microsoft.com/office/2006/metadata/properties" ma:root="true" ma:fieldsID="dc5c90a12de37e1b9a8f79f28bc8f38f" ns2:_="" ns3:_="">
    <xsd:import namespace="965f2c6e-6483-4218-990f-7afd10ba32dd"/>
    <xsd:import namespace="e3c4b8a6-83f2-48e8-82ed-6318525d08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f2c6e-6483-4218-990f-7afd10ba32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4b8a6-83f2-48e8-82ed-6318525d08a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3C80E4-4AB9-4017-9EDA-A647443C58E5}"/>
</file>

<file path=customXml/itemProps2.xml><?xml version="1.0" encoding="utf-8"?>
<ds:datastoreItem xmlns:ds="http://schemas.openxmlformats.org/officeDocument/2006/customXml" ds:itemID="{F27160EE-E0CF-4AB4-8C45-69747261EFDA}"/>
</file>

<file path=customXml/itemProps3.xml><?xml version="1.0" encoding="utf-8"?>
<ds:datastoreItem xmlns:ds="http://schemas.openxmlformats.org/officeDocument/2006/customXml" ds:itemID="{CAF44E87-26EE-4E61-B9C4-74C802EBAA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Elementi di prove di verifica-Soluzioni</vt:lpstr>
    </vt:vector>
  </TitlesOfParts>
  <Company/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Elementi di prove di verifica-Soluzioni</dc:title>
  <dc:creator>baruzzo</dc:creator>
  <cp:lastModifiedBy>Massimiliano Naldini</cp:lastModifiedBy>
  <cp:revision>2</cp:revision>
  <dcterms:created xsi:type="dcterms:W3CDTF">2015-04-01T14:43:00Z</dcterms:created>
  <dcterms:modified xsi:type="dcterms:W3CDTF">2015-04-01T14:43:00Z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0x01010032E02EBE99D3C94AAC4DB194F1C51598</vt:lpwstr>
  </property>
</Properties>
</file>